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BB" w:rsidRPr="00E06CBB" w:rsidRDefault="00E06CBB" w:rsidP="00E06CBB">
      <w:pPr>
        <w:shd w:val="clear" w:color="auto" w:fill="FFFFFF"/>
        <w:spacing w:before="100" w:beforeAutospacing="1" w:after="100" w:afterAutospacing="1" w:line="240" w:lineRule="auto"/>
        <w:outlineLvl w:val="2"/>
        <w:rPr>
          <w:rFonts w:ascii="Verdana" w:eastAsia="Times New Roman" w:hAnsi="Verdana" w:cs="Times New Roman"/>
          <w:b/>
          <w:bCs/>
          <w:color w:val="3193D8"/>
          <w:sz w:val="29"/>
          <w:szCs w:val="29"/>
        </w:rPr>
      </w:pPr>
      <w:r w:rsidRPr="00E06CBB">
        <w:rPr>
          <w:rFonts w:ascii="Verdana" w:eastAsia="Times New Roman" w:hAnsi="Verdana" w:cs="Times New Roman"/>
          <w:b/>
          <w:bCs/>
          <w:color w:val="3193D8"/>
          <w:sz w:val="29"/>
          <w:szCs w:val="29"/>
        </w:rPr>
        <w:t>Outstanding Achievement</w:t>
      </w:r>
    </w:p>
    <w:p w:rsidR="00E06CBB" w:rsidRPr="00E06CBB" w:rsidRDefault="00E06CBB" w:rsidP="00E06CBB">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E06CBB">
        <w:rPr>
          <w:rFonts w:ascii="Verdana" w:eastAsia="Times New Roman" w:hAnsi="Verdana" w:cs="Times New Roman"/>
          <w:b/>
          <w:bCs/>
          <w:color w:val="00915E"/>
          <w:sz w:val="18"/>
          <w:szCs w:val="18"/>
        </w:rPr>
        <w:t>Purpose</w:t>
      </w:r>
    </w:p>
    <w:p w:rsidR="00E06CBB" w:rsidRPr="00E06CBB" w:rsidRDefault="00E06CBB" w:rsidP="00E06CBB">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This award is designed to grant high</w:t>
      </w:r>
      <w:r w:rsidRPr="00E06CBB">
        <w:rPr>
          <w:rFonts w:ascii="Verdana" w:eastAsia="Times New Roman" w:hAnsi="Verdana" w:cs="Times New Roman"/>
          <w:color w:val="65686F"/>
          <w:sz w:val="18"/>
          <w:szCs w:val="18"/>
        </w:rPr>
        <w:noBreakHyphen/>
        <w:t>profile recognition for a major, definable contribution made to the fields of career planning and/or recruitment.  The recipients may be individuals, organizations, institutions, or public sector agencies/ministries.</w:t>
      </w:r>
    </w:p>
    <w:p w:rsidR="00E06CBB" w:rsidRPr="00E06CBB" w:rsidRDefault="00E06CBB" w:rsidP="00E06CBB">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While recipients need not be members of, or affiliated with, CACEE they may have implemented their achievement through the facilities or under the auspices, of the Association.  In such cases, it must be stressed that the award results from a contribution to the field(s), and not to CACEE.</w:t>
      </w:r>
    </w:p>
    <w:p w:rsidR="00E06CBB" w:rsidRPr="00E06CBB" w:rsidRDefault="00E06CBB" w:rsidP="00E06CBB">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The award will normally be granted on a less</w:t>
      </w:r>
      <w:r w:rsidRPr="00E06CBB">
        <w:rPr>
          <w:rFonts w:ascii="Verdana" w:eastAsia="Times New Roman" w:hAnsi="Verdana" w:cs="Times New Roman"/>
          <w:color w:val="65686F"/>
          <w:sz w:val="18"/>
          <w:szCs w:val="18"/>
        </w:rPr>
        <w:noBreakHyphen/>
        <w:t>than</w:t>
      </w:r>
      <w:r w:rsidRPr="00E06CBB">
        <w:rPr>
          <w:rFonts w:ascii="Verdana" w:eastAsia="Times New Roman" w:hAnsi="Verdana" w:cs="Times New Roman"/>
          <w:color w:val="65686F"/>
          <w:sz w:val="18"/>
          <w:szCs w:val="18"/>
        </w:rPr>
        <w:noBreakHyphen/>
        <w:t>annual basis.</w:t>
      </w:r>
    </w:p>
    <w:p w:rsidR="00E06CBB" w:rsidRPr="00E06CBB" w:rsidRDefault="00E06CBB" w:rsidP="00E06CBB">
      <w:p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The presentation should be made during the National Conference or at some equally high</w:t>
      </w:r>
      <w:r w:rsidRPr="00E06CBB">
        <w:rPr>
          <w:rFonts w:ascii="Verdana" w:eastAsia="Times New Roman" w:hAnsi="Verdana" w:cs="Times New Roman"/>
          <w:color w:val="65686F"/>
          <w:sz w:val="18"/>
          <w:szCs w:val="18"/>
        </w:rPr>
        <w:noBreakHyphen/>
        <w:t>profile occasion outside of CACEE with media coverage as deemed appropriate to recognize both the recipient and CACEE.</w:t>
      </w:r>
    </w:p>
    <w:p w:rsidR="00E06CBB" w:rsidRPr="00E06CBB" w:rsidRDefault="00E06CBB" w:rsidP="00E06CBB">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E06CBB">
        <w:rPr>
          <w:rFonts w:ascii="Verdana" w:eastAsia="Times New Roman" w:hAnsi="Verdana" w:cs="Times New Roman"/>
          <w:b/>
          <w:bCs/>
          <w:color w:val="00915E"/>
          <w:sz w:val="18"/>
          <w:szCs w:val="18"/>
        </w:rPr>
        <w:t>Criteria</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In selecting a recipient for the Outstanding Achievement Award, the following should be considered:</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 xml:space="preserve">Does the nature of the contribution directly relate to the area of </w:t>
      </w:r>
      <w:proofErr w:type="spellStart"/>
      <w:r w:rsidRPr="00E06CBB">
        <w:rPr>
          <w:rFonts w:ascii="Verdana" w:eastAsia="Times New Roman" w:hAnsi="Verdana" w:cs="Times New Roman"/>
          <w:color w:val="65686F"/>
          <w:sz w:val="18"/>
          <w:szCs w:val="18"/>
        </w:rPr>
        <w:t>endeavour</w:t>
      </w:r>
      <w:proofErr w:type="spellEnd"/>
      <w:r w:rsidRPr="00E06CBB">
        <w:rPr>
          <w:rFonts w:ascii="Verdana" w:eastAsia="Times New Roman" w:hAnsi="Verdana" w:cs="Times New Roman"/>
          <w:color w:val="65686F"/>
          <w:sz w:val="18"/>
          <w:szCs w:val="18"/>
        </w:rPr>
        <w:t xml:space="preserve"> for which the Association exists?</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Is it a major and definable contribution on a regional or national level, which has achieved proven results?</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Is a strong sense of dedication to the fundamental principles of fostering services to support the career planning and recruitment field demonstrated through the contribution?</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Has the contribution improved quality, efficiency and/or cost effectiveness?</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Can the contribution be replicated or adapted at other organizations?</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Is the contribution creative and does it extend the current knowledge base?</w:t>
      </w:r>
    </w:p>
    <w:p w:rsidR="00E06CBB" w:rsidRPr="00E06CBB" w:rsidRDefault="00E06CBB" w:rsidP="00E06CBB">
      <w:pPr>
        <w:numPr>
          <w:ilvl w:val="0"/>
          <w:numId w:val="1"/>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Does the contribution have relevance to the changing field of career planning and recruitment?</w:t>
      </w:r>
    </w:p>
    <w:p w:rsidR="00E06CBB" w:rsidRPr="00E06CBB" w:rsidRDefault="00E06CBB" w:rsidP="00E06CBB">
      <w:pPr>
        <w:shd w:val="clear" w:color="auto" w:fill="FFFFFF"/>
        <w:spacing w:before="100" w:beforeAutospacing="1" w:after="100" w:afterAutospacing="1" w:line="240" w:lineRule="auto"/>
        <w:outlineLvl w:val="3"/>
        <w:rPr>
          <w:rFonts w:ascii="Verdana" w:eastAsia="Times New Roman" w:hAnsi="Verdana" w:cs="Times New Roman"/>
          <w:b/>
          <w:bCs/>
          <w:color w:val="00915E"/>
          <w:sz w:val="18"/>
          <w:szCs w:val="18"/>
        </w:rPr>
      </w:pPr>
      <w:r w:rsidRPr="00E06CBB">
        <w:rPr>
          <w:rFonts w:ascii="Verdana" w:eastAsia="Times New Roman" w:hAnsi="Verdana" w:cs="Times New Roman"/>
          <w:b/>
          <w:bCs/>
          <w:color w:val="00915E"/>
          <w:sz w:val="18"/>
          <w:szCs w:val="18"/>
        </w:rPr>
        <w:t>Nomination &amp; Selection</w:t>
      </w:r>
    </w:p>
    <w:p w:rsidR="00E06CBB" w:rsidRPr="00E06CBB" w:rsidRDefault="00E06CBB" w:rsidP="00E06CBB">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This award is nominated by the membership of CACEE.</w:t>
      </w:r>
    </w:p>
    <w:p w:rsidR="00E06CBB" w:rsidRPr="00E06CBB" w:rsidRDefault="00E06CBB" w:rsidP="00E06CBB">
      <w:pPr>
        <w:numPr>
          <w:ilvl w:val="0"/>
          <w:numId w:val="2"/>
        </w:numPr>
        <w:shd w:val="clear" w:color="auto" w:fill="FFFFFF"/>
        <w:spacing w:before="100" w:beforeAutospacing="1" w:after="100" w:afterAutospacing="1" w:line="240" w:lineRule="auto"/>
        <w:rPr>
          <w:rFonts w:ascii="Verdana" w:eastAsia="Times New Roman" w:hAnsi="Verdana" w:cs="Times New Roman"/>
          <w:color w:val="65686F"/>
          <w:sz w:val="18"/>
          <w:szCs w:val="18"/>
        </w:rPr>
      </w:pPr>
      <w:r w:rsidRPr="00E06CBB">
        <w:rPr>
          <w:rFonts w:ascii="Verdana" w:eastAsia="Times New Roman" w:hAnsi="Verdana" w:cs="Times New Roman"/>
          <w:color w:val="65686F"/>
          <w:sz w:val="18"/>
          <w:szCs w:val="18"/>
        </w:rPr>
        <w:t>Nominations are voted on by the membership of CACEE.</w:t>
      </w:r>
    </w:p>
    <w:p w:rsidR="004C36F7" w:rsidRDefault="00E06CBB">
      <w:bookmarkStart w:id="0" w:name="_GoBack"/>
      <w:bookmarkEnd w:id="0"/>
    </w:p>
    <w:sectPr w:rsidR="004C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F19AA"/>
    <w:multiLevelType w:val="multilevel"/>
    <w:tmpl w:val="9C8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42997"/>
    <w:multiLevelType w:val="multilevel"/>
    <w:tmpl w:val="645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BB"/>
    <w:rsid w:val="00673AB1"/>
    <w:rsid w:val="006C4657"/>
    <w:rsid w:val="00E0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2927D-1703-4951-8A9D-EC796135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7EB85261</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1</cp:revision>
  <dcterms:created xsi:type="dcterms:W3CDTF">2015-04-17T21:47:00Z</dcterms:created>
  <dcterms:modified xsi:type="dcterms:W3CDTF">2015-04-17T21:47:00Z</dcterms:modified>
</cp:coreProperties>
</file>